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0FE9A" w14:textId="147B0870" w:rsidR="00F424C9" w:rsidRDefault="00EF5B8E" w:rsidP="00F424C9">
      <w:pPr>
        <w:jc w:val="center"/>
        <w:rPr>
          <w:rFonts w:cstheme="minorHAnsi"/>
          <w:b/>
          <w:bCs/>
          <w:sz w:val="23"/>
          <w:szCs w:val="23"/>
        </w:rPr>
      </w:pPr>
      <w:r>
        <w:rPr>
          <w:rFonts w:cstheme="minorHAnsi"/>
          <w:b/>
          <w:bCs/>
          <w:sz w:val="23"/>
          <w:szCs w:val="23"/>
        </w:rPr>
        <w:t xml:space="preserve">Cox </w:t>
      </w:r>
      <w:r w:rsidR="00F424C9">
        <w:rPr>
          <w:rFonts w:cstheme="minorHAnsi"/>
          <w:b/>
          <w:bCs/>
          <w:sz w:val="23"/>
          <w:szCs w:val="23"/>
        </w:rPr>
        <w:t>Employee Experience – First day</w:t>
      </w:r>
    </w:p>
    <w:p w14:paraId="4EFF6270" w14:textId="77777777" w:rsidR="00F424C9" w:rsidRDefault="00F424C9" w:rsidP="00F424C9">
      <w:pPr>
        <w:jc w:val="center"/>
        <w:rPr>
          <w:rFonts w:cstheme="minorHAnsi"/>
          <w:b/>
          <w:bCs/>
          <w:sz w:val="23"/>
          <w:szCs w:val="23"/>
        </w:rPr>
      </w:pPr>
    </w:p>
    <w:p w14:paraId="71C902FC" w14:textId="74A5BDBE" w:rsidR="00044C94" w:rsidRDefault="001D4C9C" w:rsidP="00F424C9">
      <w:pPr>
        <w:rPr>
          <w:rFonts w:cstheme="minorHAnsi"/>
          <w:b/>
          <w:bCs/>
          <w:sz w:val="23"/>
          <w:szCs w:val="23"/>
        </w:rPr>
      </w:pPr>
      <w:r>
        <w:rPr>
          <w:rFonts w:cstheme="minorHAnsi"/>
          <w:b/>
          <w:bCs/>
          <w:sz w:val="23"/>
          <w:szCs w:val="23"/>
        </w:rPr>
        <w:t>1:00</w:t>
      </w:r>
      <w:r w:rsidR="00044C94">
        <w:rPr>
          <w:rFonts w:cstheme="minorHAnsi"/>
          <w:b/>
          <w:bCs/>
          <w:sz w:val="23"/>
          <w:szCs w:val="23"/>
        </w:rPr>
        <w:t xml:space="preserve"> – </w:t>
      </w:r>
      <w:r w:rsidR="00F424C9">
        <w:rPr>
          <w:rFonts w:cstheme="minorHAnsi"/>
          <w:b/>
          <w:bCs/>
          <w:sz w:val="23"/>
          <w:szCs w:val="23"/>
        </w:rPr>
        <w:t>“First Day at Cox”</w:t>
      </w:r>
    </w:p>
    <w:p w14:paraId="250968E4" w14:textId="77777777" w:rsidR="00044C94" w:rsidRPr="00245658" w:rsidRDefault="00044C94" w:rsidP="00477E8D">
      <w:pPr>
        <w:rPr>
          <w:rFonts w:cstheme="minorHAnsi"/>
          <w:b/>
          <w:bCs/>
          <w:sz w:val="23"/>
          <w:szCs w:val="23"/>
        </w:rPr>
      </w:pPr>
    </w:p>
    <w:tbl>
      <w:tblPr>
        <w:tblW w:w="10808"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6241"/>
      </w:tblGrid>
      <w:tr w:rsidR="00477E8D" w:rsidRPr="00E06825" w14:paraId="58B2E4EE" w14:textId="77777777" w:rsidTr="775509D2">
        <w:tc>
          <w:tcPr>
            <w:tcW w:w="4567" w:type="dxa"/>
          </w:tcPr>
          <w:p w14:paraId="05AF9043" w14:textId="33E3694E" w:rsidR="00477E8D" w:rsidRPr="00E06825" w:rsidRDefault="00477E8D" w:rsidP="775509D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i/>
                <w:iCs/>
                <w:color w:val="auto"/>
                <w:sz w:val="22"/>
                <w:szCs w:val="22"/>
                <w:u w:val="single"/>
              </w:rPr>
            </w:pPr>
            <w:r w:rsidRPr="775509D2">
              <w:rPr>
                <w:rFonts w:asciiTheme="minorHAnsi" w:hAnsiTheme="minorHAnsi" w:cstheme="minorBidi"/>
                <w:b/>
                <w:bCs/>
                <w:color w:val="auto"/>
                <w:sz w:val="22"/>
                <w:szCs w:val="22"/>
              </w:rPr>
              <w:t xml:space="preserve">VIDEO </w:t>
            </w:r>
          </w:p>
        </w:tc>
        <w:tc>
          <w:tcPr>
            <w:tcW w:w="6241" w:type="dxa"/>
          </w:tcPr>
          <w:p w14:paraId="3B3E1B87" w14:textId="2FF727DE" w:rsidR="00477E8D" w:rsidRPr="00E06825" w:rsidRDefault="00477E8D" w:rsidP="775509D2">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Theme="minorHAnsi" w:hAnsiTheme="minorHAnsi" w:cstheme="minorBidi"/>
                <w:b/>
                <w:bCs/>
                <w:i/>
                <w:iCs/>
                <w:color w:val="auto"/>
                <w:sz w:val="22"/>
                <w:szCs w:val="22"/>
                <w:u w:val="single"/>
              </w:rPr>
            </w:pPr>
            <w:r w:rsidRPr="775509D2">
              <w:rPr>
                <w:rFonts w:asciiTheme="minorHAnsi" w:hAnsiTheme="minorHAnsi" w:cstheme="minorBidi"/>
                <w:b/>
                <w:bCs/>
                <w:color w:val="auto"/>
                <w:sz w:val="22"/>
                <w:szCs w:val="22"/>
              </w:rPr>
              <w:t>AUDIO</w:t>
            </w:r>
            <w:r w:rsidR="0A04E870" w:rsidRPr="775509D2">
              <w:rPr>
                <w:rFonts w:asciiTheme="minorHAnsi" w:hAnsiTheme="minorHAnsi" w:cstheme="minorBidi"/>
                <w:b/>
                <w:bCs/>
                <w:color w:val="auto"/>
                <w:sz w:val="22"/>
                <w:szCs w:val="22"/>
              </w:rPr>
              <w:t>/GFX</w:t>
            </w:r>
          </w:p>
        </w:tc>
      </w:tr>
      <w:tr w:rsidR="00477E8D" w:rsidRPr="00E06825" w14:paraId="6D26A1DA" w14:textId="77777777" w:rsidTr="775509D2">
        <w:trPr>
          <w:trHeight w:val="791"/>
        </w:trPr>
        <w:tc>
          <w:tcPr>
            <w:tcW w:w="4567" w:type="dxa"/>
          </w:tcPr>
          <w:p w14:paraId="620564F6" w14:textId="1FA9AB11" w:rsidR="00EF5B8E" w:rsidRPr="00BC1212" w:rsidRDefault="00F424C9" w:rsidP="00F424C9">
            <w:pPr>
              <w:rPr>
                <w:sz w:val="22"/>
                <w:szCs w:val="22"/>
              </w:rPr>
            </w:pPr>
            <w:r w:rsidRPr="00BC1212">
              <w:rPr>
                <w:sz w:val="22"/>
                <w:szCs w:val="22"/>
              </w:rPr>
              <w:t>Cox logo</w:t>
            </w:r>
          </w:p>
        </w:tc>
        <w:tc>
          <w:tcPr>
            <w:tcW w:w="6241" w:type="dxa"/>
          </w:tcPr>
          <w:p w14:paraId="6E9AB309" w14:textId="21251780" w:rsidR="00E06825" w:rsidRPr="00E06825" w:rsidRDefault="00B42ADB" w:rsidP="00C23FD9">
            <w:pPr>
              <w:pStyle w:val="Body"/>
              <w:rPr>
                <w:rFonts w:asciiTheme="minorHAnsi" w:hAnsiTheme="minorHAnsi" w:cstheme="minorHAnsi"/>
                <w:bCs/>
                <w:color w:val="auto"/>
                <w:sz w:val="22"/>
                <w:szCs w:val="22"/>
              </w:rPr>
            </w:pPr>
            <w:r>
              <w:rPr>
                <w:rFonts w:asciiTheme="minorHAnsi" w:hAnsiTheme="minorHAnsi" w:cstheme="minorHAnsi"/>
                <w:bCs/>
                <w:color w:val="auto"/>
                <w:sz w:val="22"/>
                <w:szCs w:val="22"/>
              </w:rPr>
              <w:t>(music up and then under for dialogue)</w:t>
            </w:r>
          </w:p>
          <w:p w14:paraId="2B62511E" w14:textId="77777777" w:rsidR="00E06825" w:rsidRPr="00E06825" w:rsidRDefault="00E06825" w:rsidP="00C23FD9">
            <w:pPr>
              <w:pStyle w:val="Body"/>
              <w:rPr>
                <w:rFonts w:asciiTheme="minorHAnsi" w:hAnsiTheme="minorHAnsi" w:cstheme="minorHAnsi"/>
                <w:bCs/>
                <w:color w:val="auto"/>
                <w:sz w:val="22"/>
                <w:szCs w:val="22"/>
              </w:rPr>
            </w:pPr>
          </w:p>
          <w:p w14:paraId="03FF1DCB" w14:textId="65A41F4D" w:rsidR="00477E8D" w:rsidRPr="00E06825" w:rsidRDefault="00477E8D" w:rsidP="00C23FD9">
            <w:pPr>
              <w:pStyle w:val="Body"/>
              <w:rPr>
                <w:rFonts w:asciiTheme="minorHAnsi" w:hAnsiTheme="minorHAnsi" w:cstheme="minorHAnsi"/>
                <w:color w:val="auto"/>
                <w:sz w:val="22"/>
                <w:szCs w:val="22"/>
              </w:rPr>
            </w:pPr>
          </w:p>
        </w:tc>
      </w:tr>
      <w:tr w:rsidR="00477E8D" w:rsidRPr="00E06825" w14:paraId="42776CB3" w14:textId="77777777" w:rsidTr="775509D2">
        <w:trPr>
          <w:trHeight w:val="719"/>
        </w:trPr>
        <w:tc>
          <w:tcPr>
            <w:tcW w:w="4567" w:type="dxa"/>
            <w:tcBorders>
              <w:top w:val="single" w:sz="4" w:space="0" w:color="auto"/>
              <w:left w:val="single" w:sz="4" w:space="0" w:color="auto"/>
              <w:bottom w:val="single" w:sz="4" w:space="0" w:color="auto"/>
              <w:right w:val="single" w:sz="4" w:space="0" w:color="auto"/>
            </w:tcBorders>
          </w:tcPr>
          <w:p w14:paraId="3AEE2042" w14:textId="159B3A36" w:rsidR="00477E8D" w:rsidRPr="00BC1212" w:rsidRDefault="20D0E1DE" w:rsidP="775509D2">
            <w:pPr>
              <w:pStyle w:val="Body"/>
              <w:rPr>
                <w:rFonts w:asciiTheme="minorHAnsi" w:hAnsiTheme="minorHAnsi" w:cstheme="minorBidi"/>
                <w:color w:val="000000" w:themeColor="text1"/>
                <w:sz w:val="22"/>
                <w:szCs w:val="22"/>
              </w:rPr>
            </w:pPr>
            <w:commentRangeStart w:id="0"/>
            <w:r w:rsidRPr="775509D2">
              <w:rPr>
                <w:rFonts w:asciiTheme="minorHAnsi" w:hAnsiTheme="minorHAnsi" w:cstheme="minorBidi"/>
                <w:color w:val="000000" w:themeColor="text1"/>
                <w:sz w:val="22"/>
                <w:szCs w:val="22"/>
              </w:rPr>
              <w:t>Tight of Ajia’s phone getting reminder that today is orientation</w:t>
            </w:r>
            <w:r w:rsidR="25A34058" w:rsidRPr="775509D2">
              <w:rPr>
                <w:rFonts w:asciiTheme="minorHAnsi" w:hAnsiTheme="minorHAnsi" w:cstheme="minorBidi"/>
                <w:color w:val="000000" w:themeColor="text1"/>
                <w:sz w:val="22"/>
                <w:szCs w:val="22"/>
              </w:rPr>
              <w:t xml:space="preserve"> </w:t>
            </w:r>
            <w:r w:rsidR="0A7AE178" w:rsidRPr="775509D2">
              <w:rPr>
                <w:rFonts w:asciiTheme="minorHAnsi" w:hAnsiTheme="minorHAnsi" w:cstheme="minorBidi"/>
                <w:color w:val="000000" w:themeColor="text1"/>
                <w:sz w:val="22"/>
                <w:szCs w:val="22"/>
              </w:rPr>
              <w:t>(How do we shoot this to make sense?)</w:t>
            </w:r>
            <w:commentRangeEnd w:id="0"/>
            <w:r w:rsidR="00F424C9">
              <w:commentReference w:id="0"/>
            </w:r>
          </w:p>
        </w:tc>
        <w:tc>
          <w:tcPr>
            <w:tcW w:w="6241" w:type="dxa"/>
            <w:tcBorders>
              <w:top w:val="single" w:sz="4" w:space="0" w:color="auto"/>
              <w:left w:val="single" w:sz="4" w:space="0" w:color="auto"/>
              <w:bottom w:val="single" w:sz="4" w:space="0" w:color="auto"/>
              <w:right w:val="single" w:sz="4" w:space="0" w:color="auto"/>
            </w:tcBorders>
          </w:tcPr>
          <w:p w14:paraId="5C584C64" w14:textId="4632475B" w:rsidR="00477E8D" w:rsidRPr="00F424C9" w:rsidRDefault="00B42ADB" w:rsidP="00F424C9">
            <w:pPr>
              <w:rPr>
                <w:rFonts w:cstheme="minorHAnsi"/>
                <w:bCs/>
                <w:sz w:val="22"/>
                <w:szCs w:val="22"/>
              </w:rPr>
            </w:pPr>
            <w:r>
              <w:rPr>
                <w:rFonts w:cstheme="minorHAnsi"/>
                <w:bCs/>
                <w:sz w:val="22"/>
                <w:szCs w:val="22"/>
              </w:rPr>
              <w:t>(</w:t>
            </w:r>
            <w:r w:rsidR="00F424C9" w:rsidRPr="00F424C9">
              <w:rPr>
                <w:rFonts w:cstheme="minorHAnsi"/>
                <w:bCs/>
                <w:sz w:val="22"/>
                <w:szCs w:val="22"/>
              </w:rPr>
              <w:t xml:space="preserve">Audio bling of </w:t>
            </w:r>
            <w:r w:rsidR="00F424C9">
              <w:rPr>
                <w:rFonts w:cstheme="minorHAnsi"/>
                <w:bCs/>
                <w:sz w:val="22"/>
                <w:szCs w:val="22"/>
              </w:rPr>
              <w:t>phone</w:t>
            </w:r>
            <w:r>
              <w:rPr>
                <w:rFonts w:cstheme="minorHAnsi"/>
                <w:bCs/>
                <w:sz w:val="22"/>
                <w:szCs w:val="22"/>
              </w:rPr>
              <w:t>)</w:t>
            </w:r>
          </w:p>
        </w:tc>
      </w:tr>
      <w:tr w:rsidR="00477E8D" w:rsidRPr="00E06825" w14:paraId="20622FA4" w14:textId="77777777" w:rsidTr="775509D2">
        <w:trPr>
          <w:trHeight w:val="656"/>
        </w:trPr>
        <w:tc>
          <w:tcPr>
            <w:tcW w:w="4567" w:type="dxa"/>
            <w:tcBorders>
              <w:top w:val="single" w:sz="4" w:space="0" w:color="auto"/>
              <w:left w:val="single" w:sz="4" w:space="0" w:color="auto"/>
              <w:bottom w:val="single" w:sz="4" w:space="0" w:color="auto"/>
              <w:right w:val="single" w:sz="4" w:space="0" w:color="auto"/>
            </w:tcBorders>
          </w:tcPr>
          <w:p w14:paraId="7A91D6BB" w14:textId="74EA1767" w:rsidR="0058625F" w:rsidRPr="00BC1212" w:rsidRDefault="0058625F" w:rsidP="775509D2">
            <w:pPr>
              <w:pStyle w:val="Body"/>
              <w:rPr>
                <w:rFonts w:asciiTheme="minorHAnsi" w:hAnsiTheme="minorHAnsi" w:cstheme="minorBidi"/>
                <w:color w:val="auto"/>
                <w:sz w:val="22"/>
                <w:szCs w:val="22"/>
              </w:rPr>
            </w:pPr>
            <w:r w:rsidRPr="775509D2">
              <w:rPr>
                <w:rFonts w:asciiTheme="minorHAnsi" w:hAnsiTheme="minorHAnsi" w:cstheme="minorBidi"/>
                <w:color w:val="000000" w:themeColor="text1"/>
                <w:sz w:val="22"/>
                <w:szCs w:val="22"/>
              </w:rPr>
              <w:t xml:space="preserve">  </w:t>
            </w:r>
            <w:r w:rsidR="00F424C9" w:rsidRPr="775509D2">
              <w:rPr>
                <w:rFonts w:asciiTheme="minorHAnsi" w:hAnsiTheme="minorHAnsi" w:cstheme="minorBidi"/>
                <w:color w:val="000000" w:themeColor="text1"/>
                <w:sz w:val="22"/>
                <w:szCs w:val="22"/>
              </w:rPr>
              <w:t>A</w:t>
            </w:r>
            <w:r w:rsidR="001D4C9C" w:rsidRPr="775509D2">
              <w:rPr>
                <w:rFonts w:asciiTheme="minorHAnsi" w:hAnsiTheme="minorHAnsi" w:cstheme="minorBidi"/>
                <w:color w:val="000000" w:themeColor="text1"/>
                <w:sz w:val="22"/>
                <w:szCs w:val="22"/>
              </w:rPr>
              <w:t>ji</w:t>
            </w:r>
            <w:r w:rsidR="00F424C9" w:rsidRPr="775509D2">
              <w:rPr>
                <w:rFonts w:asciiTheme="minorHAnsi" w:hAnsiTheme="minorHAnsi" w:cstheme="minorBidi"/>
                <w:color w:val="000000" w:themeColor="text1"/>
                <w:sz w:val="22"/>
                <w:szCs w:val="22"/>
              </w:rPr>
              <w:t xml:space="preserve">a looks in mirror and gives </w:t>
            </w:r>
            <w:r w:rsidR="645402CE" w:rsidRPr="775509D2">
              <w:rPr>
                <w:rFonts w:asciiTheme="minorHAnsi" w:hAnsiTheme="minorHAnsi" w:cstheme="minorBidi"/>
                <w:color w:val="000000" w:themeColor="text1"/>
                <w:sz w:val="22"/>
                <w:szCs w:val="22"/>
              </w:rPr>
              <w:t>personal</w:t>
            </w:r>
            <w:r w:rsidR="00F424C9" w:rsidRPr="775509D2">
              <w:rPr>
                <w:rFonts w:asciiTheme="minorHAnsi" w:hAnsiTheme="minorHAnsi" w:cstheme="minorBidi"/>
                <w:color w:val="000000" w:themeColor="text1"/>
                <w:sz w:val="22"/>
                <w:szCs w:val="22"/>
              </w:rPr>
              <w:t xml:space="preserve"> affirmation</w:t>
            </w:r>
          </w:p>
        </w:tc>
        <w:tc>
          <w:tcPr>
            <w:tcW w:w="6241" w:type="dxa"/>
            <w:tcBorders>
              <w:top w:val="single" w:sz="4" w:space="0" w:color="auto"/>
              <w:left w:val="single" w:sz="4" w:space="0" w:color="auto"/>
              <w:bottom w:val="single" w:sz="4" w:space="0" w:color="auto"/>
              <w:right w:val="single" w:sz="4" w:space="0" w:color="auto"/>
            </w:tcBorders>
          </w:tcPr>
          <w:p w14:paraId="47E7BD9E" w14:textId="71611A90" w:rsidR="00477E8D" w:rsidRPr="00E06825" w:rsidRDefault="3181DB96" w:rsidP="20D0E1DE">
            <w:pPr>
              <w:rPr>
                <w:sz w:val="22"/>
                <w:szCs w:val="22"/>
              </w:rPr>
            </w:pPr>
            <w:commentRangeStart w:id="1"/>
            <w:r w:rsidRPr="775509D2">
              <w:rPr>
                <w:sz w:val="22"/>
                <w:szCs w:val="22"/>
              </w:rPr>
              <w:t>Ajia</w:t>
            </w:r>
            <w:r w:rsidR="20D0E1DE" w:rsidRPr="775509D2">
              <w:rPr>
                <w:sz w:val="22"/>
                <w:szCs w:val="22"/>
              </w:rPr>
              <w:t xml:space="preserve"> – “Firs</w:t>
            </w:r>
            <w:r w:rsidR="34BB33E8" w:rsidRPr="775509D2">
              <w:rPr>
                <w:sz w:val="22"/>
                <w:szCs w:val="22"/>
              </w:rPr>
              <w:t>t day at Cox. W</w:t>
            </w:r>
            <w:r w:rsidR="20D0E1DE" w:rsidRPr="775509D2">
              <w:rPr>
                <w:sz w:val="22"/>
                <w:szCs w:val="22"/>
              </w:rPr>
              <w:t>e got this!”</w:t>
            </w:r>
            <w:commentRangeEnd w:id="1"/>
            <w:r w:rsidR="00F424C9">
              <w:commentReference w:id="1"/>
            </w:r>
          </w:p>
        </w:tc>
      </w:tr>
      <w:tr w:rsidR="005754A4" w:rsidRPr="00E06825" w14:paraId="3291B025" w14:textId="77777777" w:rsidTr="775509D2">
        <w:trPr>
          <w:trHeight w:val="656"/>
        </w:trPr>
        <w:tc>
          <w:tcPr>
            <w:tcW w:w="4567" w:type="dxa"/>
            <w:tcBorders>
              <w:top w:val="single" w:sz="4" w:space="0" w:color="auto"/>
              <w:left w:val="single" w:sz="4" w:space="0" w:color="auto"/>
              <w:bottom w:val="single" w:sz="4" w:space="0" w:color="auto"/>
              <w:right w:val="single" w:sz="4" w:space="0" w:color="auto"/>
            </w:tcBorders>
          </w:tcPr>
          <w:p w14:paraId="4A4F4291" w14:textId="101F5A29" w:rsidR="0058625F" w:rsidRPr="00E06825" w:rsidRDefault="00F424C9"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First person of walking to car and getting in</w:t>
            </w:r>
          </w:p>
        </w:tc>
        <w:tc>
          <w:tcPr>
            <w:tcW w:w="6241" w:type="dxa"/>
            <w:tcBorders>
              <w:top w:val="single" w:sz="4" w:space="0" w:color="auto"/>
              <w:left w:val="single" w:sz="4" w:space="0" w:color="auto"/>
              <w:bottom w:val="single" w:sz="4" w:space="0" w:color="auto"/>
              <w:right w:val="single" w:sz="4" w:space="0" w:color="auto"/>
            </w:tcBorders>
          </w:tcPr>
          <w:p w14:paraId="0A6FCA18" w14:textId="6D8D94E9" w:rsidR="005754A4" w:rsidRDefault="2B286EDF" w:rsidP="775509D2">
            <w:pPr>
              <w:rPr>
                <w:color w:val="000000" w:themeColor="text1"/>
                <w:sz w:val="22"/>
                <w:szCs w:val="22"/>
              </w:rPr>
            </w:pPr>
            <w:r w:rsidRPr="775509D2">
              <w:rPr>
                <w:color w:val="000000" w:themeColor="text1"/>
                <w:sz w:val="22"/>
                <w:szCs w:val="22"/>
              </w:rPr>
              <w:t xml:space="preserve">GFX </w:t>
            </w:r>
            <w:r w:rsidR="00F424C9" w:rsidRPr="775509D2">
              <w:rPr>
                <w:color w:val="000000" w:themeColor="text1"/>
                <w:sz w:val="22"/>
                <w:szCs w:val="22"/>
              </w:rPr>
              <w:t>– “Today</w:t>
            </w:r>
            <w:r w:rsidR="01723D66" w:rsidRPr="775509D2">
              <w:rPr>
                <w:color w:val="000000" w:themeColor="text1"/>
                <w:sz w:val="22"/>
                <w:szCs w:val="22"/>
              </w:rPr>
              <w:t>...</w:t>
            </w:r>
            <w:r w:rsidR="00F424C9" w:rsidRPr="775509D2">
              <w:rPr>
                <w:color w:val="000000" w:themeColor="text1"/>
                <w:sz w:val="22"/>
                <w:szCs w:val="22"/>
              </w:rPr>
              <w:t xml:space="preserve">I start my </w:t>
            </w:r>
            <w:r w:rsidR="002D360D">
              <w:rPr>
                <w:color w:val="000000" w:themeColor="text1"/>
                <w:sz w:val="22"/>
                <w:szCs w:val="22"/>
              </w:rPr>
              <w:t>new job</w:t>
            </w:r>
            <w:r w:rsidR="00F424C9" w:rsidRPr="775509D2">
              <w:rPr>
                <w:color w:val="000000" w:themeColor="text1"/>
                <w:sz w:val="22"/>
                <w:szCs w:val="22"/>
              </w:rPr>
              <w:t xml:space="preserve"> at Cox.</w:t>
            </w:r>
            <w:r w:rsidR="5B795A7B" w:rsidRPr="775509D2">
              <w:rPr>
                <w:color w:val="000000" w:themeColor="text1"/>
                <w:sz w:val="22"/>
                <w:szCs w:val="22"/>
              </w:rPr>
              <w:t>”</w:t>
            </w:r>
          </w:p>
          <w:p w14:paraId="5DB98E37" w14:textId="3805C36B" w:rsidR="005754A4" w:rsidRDefault="005754A4" w:rsidP="775509D2">
            <w:pPr>
              <w:rPr>
                <w:color w:val="000000" w:themeColor="text1"/>
                <w:sz w:val="22"/>
                <w:szCs w:val="22"/>
              </w:rPr>
            </w:pPr>
          </w:p>
        </w:tc>
      </w:tr>
      <w:tr w:rsidR="005754A4" w:rsidRPr="00E06825" w14:paraId="746D4019" w14:textId="77777777" w:rsidTr="775509D2">
        <w:trPr>
          <w:trHeight w:val="656"/>
        </w:trPr>
        <w:tc>
          <w:tcPr>
            <w:tcW w:w="4567" w:type="dxa"/>
            <w:tcBorders>
              <w:top w:val="single" w:sz="4" w:space="0" w:color="auto"/>
              <w:left w:val="single" w:sz="4" w:space="0" w:color="auto"/>
              <w:bottom w:val="single" w:sz="4" w:space="0" w:color="auto"/>
              <w:right w:val="single" w:sz="4" w:space="0" w:color="auto"/>
            </w:tcBorders>
          </w:tcPr>
          <w:p w14:paraId="7449B33B" w14:textId="299519AB" w:rsidR="0058625F" w:rsidRPr="0058625F" w:rsidRDefault="00F424C9"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Car pulls up to the Visitor parking entrance…we see the Welcome” sign</w:t>
            </w:r>
          </w:p>
        </w:tc>
        <w:tc>
          <w:tcPr>
            <w:tcW w:w="6241" w:type="dxa"/>
            <w:tcBorders>
              <w:top w:val="single" w:sz="4" w:space="0" w:color="auto"/>
              <w:left w:val="single" w:sz="4" w:space="0" w:color="auto"/>
              <w:bottom w:val="single" w:sz="4" w:space="0" w:color="auto"/>
              <w:right w:val="single" w:sz="4" w:space="0" w:color="auto"/>
            </w:tcBorders>
          </w:tcPr>
          <w:p w14:paraId="4A6DE168" w14:textId="26DB56B6" w:rsidR="005754A4" w:rsidRDefault="4C338F79" w:rsidP="775509D2">
            <w:pPr>
              <w:rPr>
                <w:color w:val="000000" w:themeColor="text1"/>
                <w:sz w:val="22"/>
                <w:szCs w:val="22"/>
              </w:rPr>
            </w:pPr>
            <w:r w:rsidRPr="775509D2">
              <w:rPr>
                <w:color w:val="000000" w:themeColor="text1"/>
                <w:sz w:val="22"/>
                <w:szCs w:val="22"/>
              </w:rPr>
              <w:t>GFX</w:t>
            </w:r>
            <w:r w:rsidR="58066A7A" w:rsidRPr="775509D2">
              <w:rPr>
                <w:color w:val="000000" w:themeColor="text1"/>
                <w:sz w:val="22"/>
                <w:szCs w:val="22"/>
              </w:rPr>
              <w:t xml:space="preserve"> </w:t>
            </w:r>
            <w:r w:rsidR="00F424C9" w:rsidRPr="775509D2">
              <w:rPr>
                <w:color w:val="000000" w:themeColor="text1"/>
                <w:sz w:val="22"/>
                <w:szCs w:val="22"/>
              </w:rPr>
              <w:t>– “There it is…Welcome. Well thank you!”</w:t>
            </w:r>
          </w:p>
        </w:tc>
      </w:tr>
      <w:tr w:rsidR="007F3EE0" w:rsidRPr="00E06825" w14:paraId="58D37EAE" w14:textId="77777777" w:rsidTr="775509D2">
        <w:trPr>
          <w:trHeight w:val="809"/>
        </w:trPr>
        <w:tc>
          <w:tcPr>
            <w:tcW w:w="4567" w:type="dxa"/>
            <w:tcBorders>
              <w:top w:val="single" w:sz="4" w:space="0" w:color="auto"/>
              <w:left w:val="single" w:sz="4" w:space="0" w:color="auto"/>
              <w:bottom w:val="single" w:sz="4" w:space="0" w:color="auto"/>
              <w:right w:val="single" w:sz="4" w:space="0" w:color="auto"/>
            </w:tcBorders>
          </w:tcPr>
          <w:p w14:paraId="6139070F" w14:textId="0C408381" w:rsidR="007F3EE0" w:rsidRPr="00E06825" w:rsidRDefault="00F424C9"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First person from inside car pulling up to Security gate</w:t>
            </w:r>
          </w:p>
        </w:tc>
        <w:tc>
          <w:tcPr>
            <w:tcW w:w="6241" w:type="dxa"/>
            <w:tcBorders>
              <w:top w:val="single" w:sz="4" w:space="0" w:color="auto"/>
              <w:left w:val="single" w:sz="4" w:space="0" w:color="auto"/>
              <w:bottom w:val="single" w:sz="4" w:space="0" w:color="auto"/>
              <w:right w:val="single" w:sz="4" w:space="0" w:color="auto"/>
            </w:tcBorders>
          </w:tcPr>
          <w:p w14:paraId="2D7E70F0" w14:textId="43E1CA6D" w:rsidR="00F424C9" w:rsidRDefault="00F424C9" w:rsidP="00C23FD9">
            <w:pPr>
              <w:rPr>
                <w:rFonts w:cstheme="minorHAnsi"/>
                <w:bCs/>
                <w:sz w:val="22"/>
                <w:szCs w:val="22"/>
              </w:rPr>
            </w:pPr>
            <w:r>
              <w:rPr>
                <w:rFonts w:cstheme="minorHAnsi"/>
                <w:bCs/>
                <w:sz w:val="22"/>
                <w:szCs w:val="22"/>
              </w:rPr>
              <w:t>A</w:t>
            </w:r>
            <w:r w:rsidR="001D4C9C">
              <w:rPr>
                <w:rFonts w:cstheme="minorHAnsi"/>
                <w:bCs/>
                <w:sz w:val="22"/>
                <w:szCs w:val="22"/>
              </w:rPr>
              <w:t>ji</w:t>
            </w:r>
            <w:r>
              <w:rPr>
                <w:rFonts w:cstheme="minorHAnsi"/>
                <w:bCs/>
                <w:sz w:val="22"/>
                <w:szCs w:val="22"/>
              </w:rPr>
              <w:t>a – “I’m here for my first day!”</w:t>
            </w:r>
          </w:p>
          <w:p w14:paraId="63D0B598" w14:textId="0C32C977" w:rsidR="007F3EE0" w:rsidRPr="00E06825" w:rsidRDefault="007F3EE0" w:rsidP="00C23FD9">
            <w:pPr>
              <w:rPr>
                <w:rFonts w:cstheme="minorHAnsi"/>
                <w:bCs/>
                <w:sz w:val="22"/>
                <w:szCs w:val="22"/>
              </w:rPr>
            </w:pPr>
          </w:p>
        </w:tc>
      </w:tr>
      <w:tr w:rsidR="005C13AE" w:rsidRPr="00E06825" w14:paraId="315CEF56" w14:textId="77777777" w:rsidTr="775509D2">
        <w:trPr>
          <w:trHeight w:val="809"/>
        </w:trPr>
        <w:tc>
          <w:tcPr>
            <w:tcW w:w="4567" w:type="dxa"/>
            <w:tcBorders>
              <w:top w:val="single" w:sz="4" w:space="0" w:color="auto"/>
              <w:left w:val="single" w:sz="4" w:space="0" w:color="auto"/>
              <w:bottom w:val="single" w:sz="4" w:space="0" w:color="auto"/>
              <w:right w:val="single" w:sz="4" w:space="0" w:color="auto"/>
            </w:tcBorders>
          </w:tcPr>
          <w:p w14:paraId="0EEC8A83" w14:textId="77777777" w:rsidR="005C13AE" w:rsidRDefault="00F424C9"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Tight of Security guard and featuring her orientation button</w:t>
            </w:r>
          </w:p>
          <w:p w14:paraId="4C61483C" w14:textId="6B96B00B" w:rsidR="002D360D" w:rsidRPr="00E06825" w:rsidRDefault="002D360D" w:rsidP="00C23FD9">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4B1CF7D8" w14:textId="21B2DE08" w:rsidR="005C13AE" w:rsidRDefault="00F424C9" w:rsidP="00C23FD9">
            <w:pPr>
              <w:rPr>
                <w:rFonts w:cstheme="minorHAnsi"/>
                <w:color w:val="000000" w:themeColor="text1"/>
                <w:sz w:val="22"/>
                <w:szCs w:val="22"/>
              </w:rPr>
            </w:pPr>
            <w:r>
              <w:rPr>
                <w:rFonts w:cstheme="minorHAnsi"/>
                <w:bCs/>
                <w:sz w:val="22"/>
                <w:szCs w:val="22"/>
              </w:rPr>
              <w:t>Security – “Glad you’re here! Park in any visitor space.” (</w:t>
            </w:r>
            <w:r w:rsidR="00B42ADB">
              <w:rPr>
                <w:rFonts w:cstheme="minorHAnsi"/>
                <w:bCs/>
                <w:sz w:val="22"/>
                <w:szCs w:val="22"/>
              </w:rPr>
              <w:t xml:space="preserve">An </w:t>
            </w:r>
            <w:r>
              <w:rPr>
                <w:rFonts w:cstheme="minorHAnsi"/>
                <w:bCs/>
                <w:sz w:val="22"/>
                <w:szCs w:val="22"/>
              </w:rPr>
              <w:t xml:space="preserve">opportunity to highlight button here </w:t>
            </w:r>
            <w:r w:rsidR="00B42ADB">
              <w:rPr>
                <w:rFonts w:cstheme="minorHAnsi"/>
                <w:bCs/>
                <w:sz w:val="22"/>
                <w:szCs w:val="22"/>
              </w:rPr>
              <w:t>to let people know they should look for people wearing this for help.)</w:t>
            </w:r>
          </w:p>
        </w:tc>
      </w:tr>
      <w:tr w:rsidR="002D360D" w:rsidRPr="00E06825" w14:paraId="5EAA882F" w14:textId="77777777" w:rsidTr="775509D2">
        <w:trPr>
          <w:trHeight w:val="809"/>
        </w:trPr>
        <w:tc>
          <w:tcPr>
            <w:tcW w:w="4567" w:type="dxa"/>
            <w:tcBorders>
              <w:top w:val="single" w:sz="4" w:space="0" w:color="auto"/>
              <w:left w:val="single" w:sz="4" w:space="0" w:color="auto"/>
              <w:bottom w:val="single" w:sz="4" w:space="0" w:color="auto"/>
              <w:right w:val="single" w:sz="4" w:space="0" w:color="auto"/>
            </w:tcBorders>
          </w:tcPr>
          <w:p w14:paraId="11F28CDC" w14:textId="36498CB0" w:rsidR="002D360D" w:rsidRDefault="002D360D"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Tight shot of car door shutting</w:t>
            </w:r>
          </w:p>
        </w:tc>
        <w:tc>
          <w:tcPr>
            <w:tcW w:w="6241" w:type="dxa"/>
            <w:tcBorders>
              <w:top w:val="single" w:sz="4" w:space="0" w:color="auto"/>
              <w:left w:val="single" w:sz="4" w:space="0" w:color="auto"/>
              <w:bottom w:val="single" w:sz="4" w:space="0" w:color="auto"/>
              <w:right w:val="single" w:sz="4" w:space="0" w:color="auto"/>
            </w:tcBorders>
          </w:tcPr>
          <w:p w14:paraId="211285FA" w14:textId="77777777" w:rsidR="002D360D" w:rsidRDefault="002D360D" w:rsidP="00C23FD9">
            <w:pPr>
              <w:rPr>
                <w:rFonts w:cstheme="minorHAnsi"/>
                <w:bCs/>
                <w:sz w:val="22"/>
                <w:szCs w:val="22"/>
              </w:rPr>
            </w:pPr>
          </w:p>
        </w:tc>
      </w:tr>
      <w:tr w:rsidR="007F3EE0" w:rsidRPr="00E06825" w14:paraId="29268B5A"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44AFB9B8" w14:textId="524345C0" w:rsidR="007F3EE0" w:rsidRPr="00E06825" w:rsidRDefault="00B42ADB"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First person walking up to the elevator</w:t>
            </w:r>
          </w:p>
        </w:tc>
        <w:tc>
          <w:tcPr>
            <w:tcW w:w="6241" w:type="dxa"/>
            <w:tcBorders>
              <w:top w:val="single" w:sz="4" w:space="0" w:color="auto"/>
              <w:left w:val="single" w:sz="4" w:space="0" w:color="auto"/>
              <w:bottom w:val="single" w:sz="4" w:space="0" w:color="auto"/>
              <w:right w:val="single" w:sz="4" w:space="0" w:color="auto"/>
            </w:tcBorders>
          </w:tcPr>
          <w:p w14:paraId="24749FE3" w14:textId="0D1BC525" w:rsidR="007F3EE0" w:rsidRPr="00E06825" w:rsidRDefault="1D2A7282" w:rsidP="775509D2">
            <w:pPr>
              <w:pStyle w:val="Body"/>
              <w:rPr>
                <w:rFonts w:asciiTheme="minorHAnsi" w:hAnsiTheme="minorHAnsi" w:cstheme="minorBidi"/>
                <w:color w:val="auto"/>
                <w:sz w:val="22"/>
                <w:szCs w:val="22"/>
              </w:rPr>
            </w:pPr>
            <w:r w:rsidRPr="775509D2">
              <w:rPr>
                <w:rFonts w:asciiTheme="minorHAnsi" w:hAnsiTheme="minorHAnsi" w:cstheme="minorBidi"/>
                <w:color w:val="auto"/>
                <w:sz w:val="22"/>
                <w:szCs w:val="22"/>
              </w:rPr>
              <w:t xml:space="preserve">GFX </w:t>
            </w:r>
            <w:r w:rsidR="00B42ADB" w:rsidRPr="775509D2">
              <w:rPr>
                <w:rFonts w:asciiTheme="minorHAnsi" w:hAnsiTheme="minorHAnsi" w:cstheme="minorBidi"/>
                <w:color w:val="auto"/>
                <w:sz w:val="22"/>
                <w:szCs w:val="22"/>
              </w:rPr>
              <w:t>– “Things are looking up.”</w:t>
            </w:r>
          </w:p>
        </w:tc>
      </w:tr>
      <w:tr w:rsidR="005C13AE" w:rsidRPr="00E06825" w14:paraId="137D946F"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409EF003" w14:textId="4A720EEA" w:rsidR="005C13AE" w:rsidRDefault="00B42ADB" w:rsidP="00C23FD9">
            <w:pPr>
              <w:pStyle w:val="Body"/>
              <w:rPr>
                <w:rFonts w:asciiTheme="minorHAnsi" w:hAnsiTheme="minorHAnsi" w:cstheme="minorHAnsi"/>
                <w:color w:val="auto"/>
                <w:sz w:val="22"/>
                <w:szCs w:val="22"/>
              </w:rPr>
            </w:pPr>
            <w:r>
              <w:rPr>
                <w:rFonts w:asciiTheme="minorHAnsi" w:hAnsiTheme="minorHAnsi" w:cstheme="minorHAnsi"/>
                <w:color w:val="auto"/>
                <w:sz w:val="22"/>
                <w:szCs w:val="22"/>
              </w:rPr>
              <w:t xml:space="preserve">Close up of the 2M button being pressed </w:t>
            </w:r>
          </w:p>
          <w:p w14:paraId="080DC7BF" w14:textId="53B42291" w:rsidR="005C13AE" w:rsidRPr="00E06825" w:rsidRDefault="005C13AE" w:rsidP="00C23FD9">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13B4A07D" w14:textId="1FEAF52E" w:rsidR="005C13AE" w:rsidRPr="00E06825" w:rsidRDefault="00B42ADB" w:rsidP="00C23FD9">
            <w:pPr>
              <w:pStyle w:val="Body"/>
              <w:rPr>
                <w:rFonts w:asciiTheme="minorHAnsi" w:hAnsiTheme="minorHAnsi" w:cstheme="minorHAnsi"/>
                <w:iCs/>
                <w:color w:val="auto"/>
                <w:sz w:val="22"/>
                <w:szCs w:val="22"/>
              </w:rPr>
            </w:pPr>
            <w:r>
              <w:rPr>
                <w:rFonts w:asciiTheme="minorHAnsi" w:hAnsiTheme="minorHAnsi" w:cstheme="minorHAnsi"/>
                <w:iCs/>
                <w:color w:val="auto"/>
                <w:sz w:val="22"/>
                <w:szCs w:val="22"/>
              </w:rPr>
              <w:t xml:space="preserve"> (elevator ding)</w:t>
            </w:r>
          </w:p>
        </w:tc>
      </w:tr>
      <w:tr w:rsidR="00B42ADB" w:rsidRPr="00E06825" w14:paraId="2B851A39"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46123394" w14:textId="7A2F9AFA" w:rsidR="00B42ADB" w:rsidRPr="00E06825" w:rsidRDefault="002D360D" w:rsidP="775509D2">
            <w:pPr>
              <w:pStyle w:val="Body"/>
              <w:rPr>
                <w:rFonts w:asciiTheme="minorHAnsi" w:hAnsiTheme="minorHAnsi" w:cstheme="minorBidi"/>
                <w:color w:val="auto"/>
                <w:sz w:val="22"/>
                <w:szCs w:val="22"/>
              </w:rPr>
            </w:pPr>
            <w:r>
              <w:rPr>
                <w:rFonts w:asciiTheme="minorHAnsi" w:hAnsiTheme="minorHAnsi" w:cstheme="minorBidi"/>
                <w:color w:val="auto"/>
                <w:sz w:val="22"/>
                <w:szCs w:val="22"/>
              </w:rPr>
              <w:t>E</w:t>
            </w:r>
            <w:r w:rsidR="20D0E1DE" w:rsidRPr="775509D2">
              <w:rPr>
                <w:rFonts w:asciiTheme="minorHAnsi" w:hAnsiTheme="minorHAnsi" w:cstheme="minorBidi"/>
                <w:color w:val="auto"/>
                <w:sz w:val="22"/>
                <w:szCs w:val="22"/>
              </w:rPr>
              <w:t>levator door as it opens</w:t>
            </w:r>
            <w:commentRangeStart w:id="2"/>
            <w:r w:rsidR="20D0E1DE" w:rsidRPr="775509D2">
              <w:rPr>
                <w:rFonts w:asciiTheme="minorHAnsi" w:hAnsiTheme="minorHAnsi" w:cstheme="minorBidi"/>
                <w:color w:val="auto"/>
                <w:sz w:val="22"/>
                <w:szCs w:val="22"/>
              </w:rPr>
              <w:t xml:space="preserve">. </w:t>
            </w:r>
            <w:commentRangeEnd w:id="2"/>
            <w:r w:rsidR="00B42ADB">
              <w:commentReference w:id="2"/>
            </w:r>
            <w:r>
              <w:rPr>
                <w:rFonts w:asciiTheme="minorHAnsi" w:hAnsiTheme="minorHAnsi" w:cstheme="minorBidi"/>
                <w:color w:val="auto"/>
                <w:sz w:val="22"/>
                <w:szCs w:val="22"/>
              </w:rPr>
              <w:t>We look down to see the blue arrows</w:t>
            </w:r>
          </w:p>
        </w:tc>
        <w:tc>
          <w:tcPr>
            <w:tcW w:w="6241" w:type="dxa"/>
            <w:tcBorders>
              <w:top w:val="single" w:sz="4" w:space="0" w:color="auto"/>
              <w:left w:val="single" w:sz="4" w:space="0" w:color="auto"/>
              <w:bottom w:val="single" w:sz="4" w:space="0" w:color="auto"/>
              <w:right w:val="single" w:sz="4" w:space="0" w:color="auto"/>
            </w:tcBorders>
          </w:tcPr>
          <w:p w14:paraId="4351931A" w14:textId="11063E73" w:rsidR="00B42ADB" w:rsidRPr="00E06825" w:rsidRDefault="002D360D" w:rsidP="775509D2">
            <w:pPr>
              <w:pStyle w:val="Body"/>
              <w:rPr>
                <w:rFonts w:asciiTheme="minorHAnsi" w:hAnsiTheme="minorHAnsi" w:cstheme="minorBidi"/>
                <w:color w:val="auto"/>
                <w:sz w:val="22"/>
                <w:szCs w:val="22"/>
              </w:rPr>
            </w:pPr>
            <w:r w:rsidRPr="775509D2">
              <w:rPr>
                <w:rFonts w:asciiTheme="minorHAnsi" w:hAnsiTheme="minorHAnsi" w:cstheme="minorBidi"/>
                <w:color w:val="auto"/>
                <w:sz w:val="22"/>
                <w:szCs w:val="22"/>
              </w:rPr>
              <w:t>GFX – “follow the blue arrows…easy enough</w:t>
            </w:r>
            <w:r>
              <w:rPr>
                <w:rFonts w:asciiTheme="minorHAnsi" w:hAnsiTheme="minorHAnsi" w:cstheme="minorBidi"/>
                <w:color w:val="auto"/>
                <w:sz w:val="22"/>
                <w:szCs w:val="22"/>
              </w:rPr>
              <w:t>”</w:t>
            </w:r>
          </w:p>
        </w:tc>
      </w:tr>
      <w:tr w:rsidR="002D360D" w14:paraId="63CE1558"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14685837" w14:textId="06417981" w:rsidR="002D360D" w:rsidRDefault="002D360D" w:rsidP="002D360D">
            <w:pPr>
              <w:pStyle w:val="Body"/>
              <w:rPr>
                <w:rFonts w:asciiTheme="minorHAnsi" w:hAnsiTheme="minorHAnsi" w:cstheme="minorBidi"/>
                <w:color w:val="auto"/>
                <w:sz w:val="22"/>
                <w:szCs w:val="22"/>
              </w:rPr>
            </w:pPr>
            <w:r>
              <w:rPr>
                <w:rFonts w:asciiTheme="minorHAnsi" w:hAnsiTheme="minorHAnsi" w:cstheme="minorHAnsi"/>
                <w:color w:val="auto"/>
                <w:sz w:val="22"/>
                <w:szCs w:val="22"/>
              </w:rPr>
              <w:t xml:space="preserve">First person looking down as we see multiple arrows pointing the way. </w:t>
            </w:r>
          </w:p>
        </w:tc>
        <w:tc>
          <w:tcPr>
            <w:tcW w:w="6241" w:type="dxa"/>
            <w:tcBorders>
              <w:top w:val="single" w:sz="4" w:space="0" w:color="auto"/>
              <w:left w:val="single" w:sz="4" w:space="0" w:color="auto"/>
              <w:bottom w:val="single" w:sz="4" w:space="0" w:color="auto"/>
              <w:right w:val="single" w:sz="4" w:space="0" w:color="auto"/>
            </w:tcBorders>
          </w:tcPr>
          <w:p w14:paraId="551C0D53" w14:textId="21780BFA" w:rsidR="002D360D" w:rsidRDefault="002D360D" w:rsidP="775509D2">
            <w:pPr>
              <w:pStyle w:val="Body"/>
              <w:rPr>
                <w:rFonts w:asciiTheme="minorHAnsi" w:hAnsiTheme="minorHAnsi" w:cstheme="minorBidi"/>
                <w:color w:val="auto"/>
                <w:sz w:val="22"/>
                <w:szCs w:val="22"/>
              </w:rPr>
            </w:pPr>
          </w:p>
        </w:tc>
      </w:tr>
      <w:tr w:rsidR="002D360D" w:rsidRPr="00E06825" w14:paraId="5B056038"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3FBD8C5A" w14:textId="77777777"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First person as we pan up to see Belinda at the welcome desk.</w:t>
            </w:r>
          </w:p>
          <w:p w14:paraId="7FADA21F" w14:textId="18DF0B34" w:rsidR="002D360D" w:rsidRPr="00E06825" w:rsidRDefault="002D360D" w:rsidP="002D360D">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43317294" w14:textId="65BE36F4" w:rsidR="002D360D" w:rsidRPr="00E06825" w:rsidRDefault="002D360D" w:rsidP="002A3726">
            <w:pPr>
              <w:pStyle w:val="Body"/>
              <w:rPr>
                <w:rFonts w:asciiTheme="minorHAnsi" w:hAnsiTheme="minorHAnsi" w:cstheme="minorHAnsi"/>
                <w:iCs/>
                <w:color w:val="auto"/>
                <w:sz w:val="22"/>
                <w:szCs w:val="22"/>
              </w:rPr>
            </w:pPr>
            <w:r>
              <w:rPr>
                <w:rFonts w:asciiTheme="minorHAnsi" w:hAnsiTheme="minorHAnsi" w:cstheme="minorHAnsi"/>
                <w:iCs/>
                <w:color w:val="auto"/>
                <w:sz w:val="22"/>
                <w:szCs w:val="22"/>
              </w:rPr>
              <w:t>Belinda – “Welcome…we are glad you’re here. Enjoy some coffee before we get rolling.”</w:t>
            </w:r>
          </w:p>
        </w:tc>
      </w:tr>
      <w:tr w:rsidR="002D360D" w:rsidRPr="00E06825" w14:paraId="04C7BD1A"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47A1DCA9" w14:textId="4D4F1BD0" w:rsidR="002D360D" w:rsidRPr="00E06825"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Reverse of Ajia looking into phone</w:t>
            </w:r>
          </w:p>
        </w:tc>
        <w:tc>
          <w:tcPr>
            <w:tcW w:w="6241" w:type="dxa"/>
            <w:tcBorders>
              <w:top w:val="single" w:sz="4" w:space="0" w:color="auto"/>
              <w:left w:val="single" w:sz="4" w:space="0" w:color="auto"/>
              <w:bottom w:val="single" w:sz="4" w:space="0" w:color="auto"/>
              <w:right w:val="single" w:sz="4" w:space="0" w:color="auto"/>
            </w:tcBorders>
          </w:tcPr>
          <w:p w14:paraId="279B1D82" w14:textId="3FE0BC3D" w:rsidR="002D360D" w:rsidRPr="00E06825" w:rsidRDefault="002D360D" w:rsidP="002A3726">
            <w:pPr>
              <w:pStyle w:val="Body"/>
              <w:rPr>
                <w:rFonts w:asciiTheme="minorHAnsi" w:hAnsiTheme="minorHAnsi" w:cstheme="minorHAnsi"/>
                <w:iCs/>
                <w:color w:val="auto"/>
                <w:sz w:val="22"/>
                <w:szCs w:val="22"/>
              </w:rPr>
            </w:pPr>
            <w:r w:rsidRPr="775509D2">
              <w:rPr>
                <w:rFonts w:asciiTheme="minorHAnsi" w:hAnsiTheme="minorHAnsi" w:cstheme="minorBidi"/>
                <w:color w:val="auto"/>
                <w:sz w:val="22"/>
                <w:szCs w:val="22"/>
              </w:rPr>
              <w:t>GFX – “Free coffee…</w:t>
            </w:r>
            <w:proofErr w:type="spellStart"/>
            <w:r w:rsidRPr="775509D2">
              <w:rPr>
                <w:rFonts w:asciiTheme="minorHAnsi" w:hAnsiTheme="minorHAnsi" w:cstheme="minorBidi"/>
                <w:color w:val="auto"/>
                <w:sz w:val="22"/>
                <w:szCs w:val="22"/>
              </w:rPr>
              <w:t>whaaaaaaat</w:t>
            </w:r>
            <w:proofErr w:type="spellEnd"/>
            <w:r w:rsidRPr="775509D2">
              <w:rPr>
                <w:rFonts w:asciiTheme="minorHAnsi" w:hAnsiTheme="minorHAnsi" w:cstheme="minorBidi"/>
                <w:color w:val="auto"/>
                <w:sz w:val="22"/>
                <w:szCs w:val="22"/>
              </w:rPr>
              <w:t>?”</w:t>
            </w:r>
          </w:p>
        </w:tc>
      </w:tr>
      <w:tr w:rsidR="002D360D" w:rsidRPr="00E06825" w14:paraId="6DE0F9D6"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0D3FA531" w14:textId="4AFFAC0B"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First person walking to Jolt…stops and watches MALMM. (Tyler or </w:t>
            </w:r>
            <w:proofErr w:type="spellStart"/>
            <w:r>
              <w:rPr>
                <w:rFonts w:asciiTheme="minorHAnsi" w:hAnsiTheme="minorHAnsi" w:cstheme="minorHAnsi"/>
                <w:color w:val="auto"/>
                <w:sz w:val="22"/>
                <w:szCs w:val="22"/>
              </w:rPr>
              <w:t>Fanye</w:t>
            </w:r>
            <w:proofErr w:type="spellEnd"/>
            <w:r>
              <w:rPr>
                <w:rFonts w:asciiTheme="minorHAnsi" w:hAnsiTheme="minorHAnsi" w:cstheme="minorHAnsi"/>
                <w:color w:val="auto"/>
                <w:sz w:val="22"/>
                <w:szCs w:val="22"/>
              </w:rPr>
              <w:t xml:space="preserve"> or Liz) Conti</w:t>
            </w:r>
            <w:r w:rsidR="005C235C">
              <w:rPr>
                <w:rFonts w:asciiTheme="minorHAnsi" w:hAnsiTheme="minorHAnsi" w:cstheme="minorHAnsi"/>
                <w:color w:val="auto"/>
                <w:sz w:val="22"/>
                <w:szCs w:val="22"/>
              </w:rPr>
              <w:t>n</w:t>
            </w:r>
            <w:r>
              <w:rPr>
                <w:rFonts w:asciiTheme="minorHAnsi" w:hAnsiTheme="minorHAnsi" w:cstheme="minorHAnsi"/>
                <w:color w:val="auto"/>
                <w:sz w:val="22"/>
                <w:szCs w:val="22"/>
              </w:rPr>
              <w:t>ues walk to the café.</w:t>
            </w:r>
          </w:p>
          <w:p w14:paraId="474C402F" w14:textId="2BA25265" w:rsidR="002D360D" w:rsidRPr="00E06825" w:rsidRDefault="002D360D" w:rsidP="002A3726">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5347359F" w14:textId="698BC44F" w:rsidR="002D360D" w:rsidRPr="00E06825" w:rsidRDefault="002D360D" w:rsidP="775509D2">
            <w:pPr>
              <w:pStyle w:val="Body"/>
              <w:rPr>
                <w:rFonts w:asciiTheme="minorHAnsi" w:hAnsiTheme="minorHAnsi" w:cstheme="minorBidi"/>
                <w:color w:val="auto"/>
                <w:sz w:val="22"/>
                <w:szCs w:val="22"/>
              </w:rPr>
            </w:pPr>
            <w:r w:rsidRPr="775509D2">
              <w:rPr>
                <w:rFonts w:asciiTheme="minorHAnsi" w:hAnsiTheme="minorHAnsi" w:cstheme="minorBidi"/>
                <w:color w:val="auto"/>
                <w:sz w:val="22"/>
                <w:szCs w:val="22"/>
              </w:rPr>
              <w:t>GFX – “Coffee and music…Monday Fun day”</w:t>
            </w:r>
          </w:p>
        </w:tc>
      </w:tr>
      <w:tr w:rsidR="002D360D" w:rsidRPr="00E06825" w14:paraId="66AF8F6E"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31F6F207" w14:textId="1B9545CE"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Cut to First person close-up of hand picking up coffee and pulling it up to her mouth (see Ajia Robinson name on the coffee cup)</w:t>
            </w:r>
          </w:p>
          <w:p w14:paraId="059F331A" w14:textId="77777777" w:rsidR="002D360D" w:rsidRPr="00E06825" w:rsidRDefault="002D360D" w:rsidP="002A3726">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477821A5" w14:textId="15E0538C" w:rsidR="002D360D" w:rsidRPr="00E06825" w:rsidRDefault="002D360D" w:rsidP="775509D2">
            <w:pPr>
              <w:pStyle w:val="Body"/>
              <w:rPr>
                <w:rFonts w:asciiTheme="minorHAnsi" w:hAnsiTheme="minorHAnsi" w:cstheme="minorBidi"/>
                <w:color w:val="auto"/>
                <w:sz w:val="22"/>
                <w:szCs w:val="22"/>
              </w:rPr>
            </w:pPr>
            <w:r w:rsidRPr="775509D2">
              <w:rPr>
                <w:rFonts w:asciiTheme="minorHAnsi" w:hAnsiTheme="minorHAnsi" w:cstheme="minorBidi"/>
                <w:color w:val="auto"/>
                <w:sz w:val="22"/>
                <w:szCs w:val="22"/>
              </w:rPr>
              <w:t>GFX – “</w:t>
            </w:r>
            <w:proofErr w:type="spellStart"/>
            <w:r w:rsidRPr="775509D2">
              <w:rPr>
                <w:rFonts w:asciiTheme="minorHAnsi" w:hAnsiTheme="minorHAnsi" w:cstheme="minorBidi"/>
                <w:color w:val="auto"/>
                <w:sz w:val="22"/>
                <w:szCs w:val="22"/>
              </w:rPr>
              <w:t>Aaaahhhhh</w:t>
            </w:r>
            <w:proofErr w:type="spellEnd"/>
            <w:r w:rsidRPr="775509D2">
              <w:rPr>
                <w:rFonts w:asciiTheme="minorHAnsi" w:hAnsiTheme="minorHAnsi" w:cstheme="minorBidi"/>
                <w:color w:val="auto"/>
                <w:sz w:val="22"/>
                <w:szCs w:val="22"/>
              </w:rPr>
              <w:t>…right on time”</w:t>
            </w:r>
          </w:p>
        </w:tc>
      </w:tr>
      <w:tr w:rsidR="002D360D" w:rsidRPr="00E06825" w14:paraId="2A13757F"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59F1E6CB" w14:textId="77777777"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 xml:space="preserve">Ajia to camera as she walks across the lobby. </w:t>
            </w:r>
          </w:p>
          <w:p w14:paraId="4A9C4D28" w14:textId="77777777" w:rsidR="002D360D" w:rsidRPr="00E06825" w:rsidRDefault="002D360D" w:rsidP="002A3726">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6948D4AA" w14:textId="2ABF7309" w:rsidR="002D360D" w:rsidRPr="00E06825" w:rsidRDefault="002D360D" w:rsidP="775509D2">
            <w:pPr>
              <w:pStyle w:val="Body"/>
              <w:rPr>
                <w:rFonts w:asciiTheme="minorHAnsi" w:hAnsiTheme="minorHAnsi" w:cstheme="minorBidi"/>
                <w:color w:val="auto"/>
                <w:sz w:val="22"/>
                <w:szCs w:val="22"/>
              </w:rPr>
            </w:pPr>
            <w:r w:rsidRPr="775509D2">
              <w:rPr>
                <w:rFonts w:asciiTheme="minorHAnsi" w:hAnsiTheme="minorHAnsi" w:cstheme="minorBidi"/>
                <w:color w:val="auto"/>
                <w:sz w:val="22"/>
                <w:szCs w:val="22"/>
              </w:rPr>
              <w:t>A</w:t>
            </w:r>
            <w:r w:rsidR="00F31B04">
              <w:rPr>
                <w:rFonts w:asciiTheme="minorHAnsi" w:hAnsiTheme="minorHAnsi" w:cstheme="minorBidi"/>
                <w:color w:val="auto"/>
                <w:sz w:val="22"/>
                <w:szCs w:val="22"/>
              </w:rPr>
              <w:t>j</w:t>
            </w:r>
            <w:r w:rsidRPr="775509D2">
              <w:rPr>
                <w:rFonts w:asciiTheme="minorHAnsi" w:hAnsiTheme="minorHAnsi" w:cstheme="minorBidi"/>
                <w:color w:val="auto"/>
                <w:sz w:val="22"/>
                <w:szCs w:val="22"/>
              </w:rPr>
              <w:t>ia – “I made it. I think it’s going to be a very good day.”</w:t>
            </w:r>
          </w:p>
        </w:tc>
      </w:tr>
      <w:tr w:rsidR="002D360D" w:rsidRPr="00E06825" w14:paraId="3FF8B152"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48097A7E" w14:textId="4EA8D4A2" w:rsidR="002D360D" w:rsidRPr="00E06825" w:rsidRDefault="002D360D" w:rsidP="002A3726">
            <w:pPr>
              <w:pStyle w:val="Body"/>
              <w:rPr>
                <w:rFonts w:asciiTheme="minorHAnsi" w:hAnsiTheme="minorHAnsi" w:cstheme="minorHAnsi"/>
                <w:color w:val="auto"/>
                <w:sz w:val="22"/>
                <w:szCs w:val="22"/>
              </w:rPr>
            </w:pPr>
            <w:r w:rsidRPr="775509D2">
              <w:rPr>
                <w:rFonts w:asciiTheme="minorHAnsi" w:hAnsiTheme="minorHAnsi" w:cstheme="minorBidi"/>
                <w:color w:val="auto"/>
                <w:sz w:val="22"/>
                <w:szCs w:val="22"/>
              </w:rPr>
              <w:t xml:space="preserve">First-person as we head down the steps </w:t>
            </w:r>
            <w:r>
              <w:rPr>
                <w:rFonts w:asciiTheme="minorHAnsi" w:hAnsiTheme="minorHAnsi" w:cstheme="minorBidi"/>
                <w:color w:val="auto"/>
                <w:sz w:val="22"/>
                <w:szCs w:val="22"/>
              </w:rPr>
              <w:t>then turn corner to see the large blue Cox Sign</w:t>
            </w:r>
          </w:p>
        </w:tc>
        <w:tc>
          <w:tcPr>
            <w:tcW w:w="6241" w:type="dxa"/>
            <w:tcBorders>
              <w:top w:val="single" w:sz="4" w:space="0" w:color="auto"/>
              <w:left w:val="single" w:sz="4" w:space="0" w:color="auto"/>
              <w:bottom w:val="single" w:sz="4" w:space="0" w:color="auto"/>
              <w:right w:val="single" w:sz="4" w:space="0" w:color="auto"/>
            </w:tcBorders>
          </w:tcPr>
          <w:p w14:paraId="2EAD0DD7" w14:textId="17E2E3C6" w:rsidR="002D360D" w:rsidRPr="00E06825" w:rsidRDefault="002D360D" w:rsidP="775509D2">
            <w:pPr>
              <w:pStyle w:val="Body"/>
              <w:rPr>
                <w:rFonts w:asciiTheme="minorHAnsi" w:hAnsiTheme="minorHAnsi" w:cstheme="minorBidi"/>
                <w:color w:val="auto"/>
                <w:sz w:val="22"/>
                <w:szCs w:val="22"/>
              </w:rPr>
            </w:pPr>
            <w:r>
              <w:rPr>
                <w:rFonts w:asciiTheme="minorHAnsi" w:hAnsiTheme="minorHAnsi" w:cstheme="minorHAnsi"/>
                <w:iCs/>
                <w:color w:val="auto"/>
                <w:sz w:val="22"/>
                <w:szCs w:val="22"/>
              </w:rPr>
              <w:t>GFX – “Whoa…can’t miss that!”</w:t>
            </w:r>
          </w:p>
        </w:tc>
      </w:tr>
      <w:tr w:rsidR="002D360D" w:rsidRPr="00E06825" w14:paraId="75982D0A"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00AA7E39" w14:textId="0E889836"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Cut to seeing the Dayton Room sign and Ajia’s hand opening the door to the Dayton room.</w:t>
            </w:r>
          </w:p>
          <w:p w14:paraId="2A191CFB" w14:textId="4C9B6625" w:rsidR="002D360D" w:rsidRPr="00E06825" w:rsidRDefault="002D360D" w:rsidP="20D0E1DE">
            <w:pPr>
              <w:pStyle w:val="Body"/>
              <w:rPr>
                <w:rFonts w:asciiTheme="minorHAnsi" w:hAnsiTheme="minorHAnsi" w:cstheme="minorBid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2079A413" w14:textId="74F78AB5" w:rsidR="002D360D" w:rsidRPr="00E06825" w:rsidRDefault="002D360D" w:rsidP="002A3726">
            <w:pPr>
              <w:pStyle w:val="Body"/>
              <w:rPr>
                <w:rFonts w:asciiTheme="minorHAnsi" w:hAnsiTheme="minorHAnsi" w:cstheme="minorHAnsi"/>
                <w:iCs/>
                <w:color w:val="auto"/>
                <w:sz w:val="22"/>
                <w:szCs w:val="22"/>
              </w:rPr>
            </w:pPr>
          </w:p>
        </w:tc>
      </w:tr>
      <w:tr w:rsidR="002D360D" w:rsidRPr="00E06825" w14:paraId="64B5A632"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496F851D" w14:textId="22F32759"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First person as we enter the room to see Chad and a bunch of new hires milling around playing ice breaker games…fade to white</w:t>
            </w:r>
          </w:p>
          <w:p w14:paraId="64C877A2" w14:textId="2FA29BD0" w:rsidR="002D360D" w:rsidRPr="00E06825" w:rsidRDefault="002D360D" w:rsidP="002A3726">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79A25C23" w14:textId="5791384A" w:rsidR="002D360D" w:rsidRPr="00E06825" w:rsidRDefault="002D360D" w:rsidP="002A3726">
            <w:pPr>
              <w:pStyle w:val="Body"/>
              <w:rPr>
                <w:rFonts w:asciiTheme="minorHAnsi" w:hAnsiTheme="minorHAnsi" w:cstheme="minorHAnsi"/>
                <w:iCs/>
                <w:color w:val="auto"/>
                <w:sz w:val="22"/>
                <w:szCs w:val="22"/>
              </w:rPr>
            </w:pPr>
            <w:r>
              <w:rPr>
                <w:rFonts w:asciiTheme="minorHAnsi" w:hAnsiTheme="minorHAnsi" w:cstheme="minorHAnsi"/>
                <w:iCs/>
                <w:color w:val="auto"/>
                <w:sz w:val="22"/>
                <w:szCs w:val="22"/>
              </w:rPr>
              <w:t>Chad – “Welcome everyone to your first day at Cox. We are so glad you are here!”</w:t>
            </w:r>
          </w:p>
        </w:tc>
      </w:tr>
      <w:tr w:rsidR="002D360D" w:rsidRPr="00E06825" w14:paraId="089F58ED"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15191A72" w14:textId="46A03933" w:rsidR="002D360D" w:rsidRDefault="002D360D" w:rsidP="002A3726">
            <w:pPr>
              <w:pStyle w:val="Body"/>
              <w:rPr>
                <w:rFonts w:asciiTheme="minorHAnsi" w:hAnsiTheme="minorHAnsi" w:cstheme="minorHAnsi"/>
                <w:color w:val="auto"/>
                <w:sz w:val="22"/>
                <w:szCs w:val="22"/>
              </w:rPr>
            </w:pPr>
            <w:r>
              <w:rPr>
                <w:rFonts w:asciiTheme="minorHAnsi" w:hAnsiTheme="minorHAnsi" w:cstheme="minorHAnsi"/>
                <w:color w:val="auto"/>
                <w:sz w:val="22"/>
                <w:szCs w:val="22"/>
              </w:rPr>
              <w:t>Cox logo over white</w:t>
            </w:r>
          </w:p>
          <w:p w14:paraId="4F2A6D6A" w14:textId="6C5BB419" w:rsidR="002D360D" w:rsidRPr="00E06825" w:rsidRDefault="002D360D" w:rsidP="002A3726">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29B4654F" w14:textId="77777777" w:rsidR="002D360D" w:rsidRPr="00E06825" w:rsidRDefault="002D360D" w:rsidP="002A3726">
            <w:pPr>
              <w:pStyle w:val="Body"/>
              <w:rPr>
                <w:rFonts w:asciiTheme="minorHAnsi" w:hAnsiTheme="minorHAnsi" w:cstheme="minorHAnsi"/>
                <w:iCs/>
                <w:color w:val="auto"/>
                <w:sz w:val="22"/>
                <w:szCs w:val="22"/>
              </w:rPr>
            </w:pPr>
          </w:p>
        </w:tc>
      </w:tr>
      <w:tr w:rsidR="002D360D" w:rsidRPr="00E06825" w14:paraId="34668B86" w14:textId="77777777" w:rsidTr="775509D2">
        <w:trPr>
          <w:trHeight w:val="764"/>
        </w:trPr>
        <w:tc>
          <w:tcPr>
            <w:tcW w:w="4567" w:type="dxa"/>
            <w:tcBorders>
              <w:top w:val="single" w:sz="4" w:space="0" w:color="auto"/>
              <w:left w:val="single" w:sz="4" w:space="0" w:color="auto"/>
              <w:bottom w:val="single" w:sz="4" w:space="0" w:color="auto"/>
              <w:right w:val="single" w:sz="4" w:space="0" w:color="auto"/>
            </w:tcBorders>
          </w:tcPr>
          <w:p w14:paraId="66F3EBFA" w14:textId="77777777" w:rsidR="002D360D" w:rsidRPr="00E06825" w:rsidRDefault="002D360D" w:rsidP="002A3726">
            <w:pPr>
              <w:pStyle w:val="Body"/>
              <w:rPr>
                <w:rFonts w:asciiTheme="minorHAnsi" w:hAnsiTheme="minorHAnsi" w:cstheme="minorHAnsi"/>
                <w:color w:val="auto"/>
                <w:sz w:val="22"/>
                <w:szCs w:val="22"/>
              </w:rPr>
            </w:pPr>
          </w:p>
        </w:tc>
        <w:tc>
          <w:tcPr>
            <w:tcW w:w="6241" w:type="dxa"/>
            <w:tcBorders>
              <w:top w:val="single" w:sz="4" w:space="0" w:color="auto"/>
              <w:left w:val="single" w:sz="4" w:space="0" w:color="auto"/>
              <w:bottom w:val="single" w:sz="4" w:space="0" w:color="auto"/>
              <w:right w:val="single" w:sz="4" w:space="0" w:color="auto"/>
            </w:tcBorders>
          </w:tcPr>
          <w:p w14:paraId="36B0B6EE" w14:textId="77777777" w:rsidR="002D360D" w:rsidRPr="00E06825" w:rsidRDefault="002D360D" w:rsidP="002A3726">
            <w:pPr>
              <w:pStyle w:val="Body"/>
              <w:rPr>
                <w:rFonts w:asciiTheme="minorHAnsi" w:hAnsiTheme="minorHAnsi" w:cstheme="minorHAnsi"/>
                <w:iCs/>
                <w:color w:val="auto"/>
                <w:sz w:val="22"/>
                <w:szCs w:val="22"/>
              </w:rPr>
            </w:pPr>
          </w:p>
        </w:tc>
      </w:tr>
    </w:tbl>
    <w:p w14:paraId="5D035CF5" w14:textId="77777777" w:rsidR="00B42ADB" w:rsidRPr="00E06825" w:rsidRDefault="00B42ADB" w:rsidP="00B42ADB">
      <w:pPr>
        <w:rPr>
          <w:rFonts w:cstheme="minorHAnsi"/>
          <w:b/>
          <w:bCs/>
          <w:sz w:val="22"/>
          <w:szCs w:val="22"/>
        </w:rPr>
      </w:pPr>
    </w:p>
    <w:p w14:paraId="64232BAD" w14:textId="77777777" w:rsidR="00B42ADB" w:rsidRPr="00E06825" w:rsidRDefault="00B42ADB" w:rsidP="00B42ADB">
      <w:pPr>
        <w:rPr>
          <w:rFonts w:cstheme="minorHAnsi"/>
          <w:b/>
          <w:bCs/>
          <w:sz w:val="22"/>
          <w:szCs w:val="22"/>
        </w:rPr>
      </w:pPr>
    </w:p>
    <w:p w14:paraId="27B5B331" w14:textId="77777777" w:rsidR="00B42ADB" w:rsidRPr="00E06825" w:rsidRDefault="00B42ADB" w:rsidP="00B42ADB">
      <w:pPr>
        <w:rPr>
          <w:rFonts w:cstheme="minorHAnsi"/>
          <w:b/>
          <w:bCs/>
          <w:sz w:val="22"/>
          <w:szCs w:val="22"/>
        </w:rPr>
      </w:pPr>
    </w:p>
    <w:p w14:paraId="6A04C50D" w14:textId="77777777" w:rsidR="00B42ADB" w:rsidRPr="00E06825" w:rsidRDefault="00B42ADB" w:rsidP="00B42ADB">
      <w:pPr>
        <w:rPr>
          <w:rFonts w:cstheme="minorHAnsi"/>
          <w:b/>
          <w:bCs/>
          <w:sz w:val="22"/>
          <w:szCs w:val="22"/>
        </w:rPr>
      </w:pPr>
    </w:p>
    <w:p w14:paraId="42B763D1" w14:textId="77777777" w:rsidR="00B42ADB" w:rsidRPr="00E06825" w:rsidRDefault="00B42ADB" w:rsidP="00B42ADB">
      <w:pPr>
        <w:rPr>
          <w:rFonts w:cstheme="minorHAnsi"/>
          <w:b/>
          <w:bCs/>
          <w:sz w:val="22"/>
          <w:szCs w:val="22"/>
        </w:rPr>
      </w:pPr>
    </w:p>
    <w:p w14:paraId="478F46A7" w14:textId="77777777" w:rsidR="00B42ADB" w:rsidRPr="00E06825" w:rsidRDefault="00B42ADB" w:rsidP="00B42ADB">
      <w:pPr>
        <w:rPr>
          <w:rFonts w:cstheme="minorHAnsi"/>
          <w:b/>
          <w:bCs/>
          <w:sz w:val="22"/>
          <w:szCs w:val="22"/>
        </w:rPr>
      </w:pPr>
    </w:p>
    <w:p w14:paraId="4C5F38F1" w14:textId="77777777" w:rsidR="00B42ADB" w:rsidRPr="00E06825" w:rsidRDefault="00B42ADB" w:rsidP="00B42ADB">
      <w:pPr>
        <w:rPr>
          <w:rFonts w:cstheme="minorHAnsi"/>
          <w:b/>
          <w:bCs/>
          <w:sz w:val="22"/>
          <w:szCs w:val="22"/>
        </w:rPr>
      </w:pPr>
    </w:p>
    <w:p w14:paraId="781E5CA7" w14:textId="77777777" w:rsidR="00B42ADB" w:rsidRPr="00E06825" w:rsidRDefault="00B42ADB" w:rsidP="00B42ADB">
      <w:pPr>
        <w:rPr>
          <w:rFonts w:cstheme="minorHAnsi"/>
          <w:b/>
          <w:bCs/>
          <w:sz w:val="22"/>
          <w:szCs w:val="22"/>
        </w:rPr>
      </w:pPr>
    </w:p>
    <w:p w14:paraId="6ADD8837" w14:textId="77777777" w:rsidR="00B42ADB" w:rsidRPr="00E06825" w:rsidRDefault="00B42ADB" w:rsidP="00B42ADB">
      <w:pPr>
        <w:rPr>
          <w:rFonts w:cstheme="minorHAnsi"/>
          <w:b/>
          <w:bCs/>
          <w:sz w:val="22"/>
          <w:szCs w:val="22"/>
        </w:rPr>
      </w:pPr>
    </w:p>
    <w:p w14:paraId="6A3C9438" w14:textId="77777777" w:rsidR="00B42ADB" w:rsidRPr="00E06825" w:rsidRDefault="00B42ADB" w:rsidP="00B42ADB">
      <w:pPr>
        <w:rPr>
          <w:rFonts w:cstheme="minorHAnsi"/>
          <w:b/>
          <w:bCs/>
          <w:sz w:val="22"/>
          <w:szCs w:val="22"/>
        </w:rPr>
      </w:pPr>
    </w:p>
    <w:p w14:paraId="7DAE3CBF" w14:textId="77777777" w:rsidR="00B42ADB" w:rsidRPr="00E06825" w:rsidRDefault="00B42ADB" w:rsidP="00B42ADB">
      <w:pPr>
        <w:rPr>
          <w:rFonts w:cstheme="minorHAnsi"/>
          <w:b/>
          <w:bCs/>
          <w:sz w:val="22"/>
          <w:szCs w:val="22"/>
        </w:rPr>
      </w:pPr>
    </w:p>
    <w:p w14:paraId="784936FB" w14:textId="77777777" w:rsidR="00B42ADB" w:rsidRPr="00E06825" w:rsidRDefault="00B42ADB" w:rsidP="00B42ADB">
      <w:pPr>
        <w:rPr>
          <w:rFonts w:cstheme="minorHAnsi"/>
          <w:b/>
          <w:bCs/>
          <w:sz w:val="22"/>
          <w:szCs w:val="22"/>
        </w:rPr>
      </w:pPr>
    </w:p>
    <w:p w14:paraId="38B58961" w14:textId="77777777" w:rsidR="00B42ADB" w:rsidRPr="00E06825" w:rsidRDefault="00B42ADB" w:rsidP="00477E8D">
      <w:pPr>
        <w:rPr>
          <w:rFonts w:cstheme="minorHAnsi"/>
          <w:b/>
          <w:bCs/>
          <w:sz w:val="22"/>
          <w:szCs w:val="22"/>
        </w:rPr>
      </w:pPr>
    </w:p>
    <w:sectPr w:rsidR="00B42ADB" w:rsidRPr="00E06825" w:rsidSect="00BB646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uest User" w:date="2023-02-02T12:44:00Z" w:initials="GU">
    <w:p w14:paraId="022975FA" w14:textId="593C7F47" w:rsidR="20D0E1DE" w:rsidRDefault="20D0E1DE">
      <w:r>
        <w:t>She's filming with the phone, so we can't be tight on her phone. Perhaps connect with Ajia to see how she'd id this if she were actually creating this reel of her 1st day</w:t>
      </w:r>
      <w:r>
        <w:annotationRef/>
      </w:r>
      <w:r>
        <w:annotationRef/>
      </w:r>
    </w:p>
    <w:p w14:paraId="5D924980" w14:textId="0EF98D85" w:rsidR="20D0E1DE" w:rsidRDefault="20D0E1DE"/>
  </w:comment>
  <w:comment w:id="1" w:author="Guest User" w:date="2023-02-02T12:47:00Z" w:initials="GU">
    <w:p w14:paraId="0AE4B26B" w14:textId="3C0DA7FA" w:rsidR="20D0E1DE" w:rsidRDefault="20D0E1DE">
      <w:r>
        <w:t xml:space="preserve">Let's chat with her about best way to convey these messages. Her talking feels a bit odd, perhaps it's just text gfx over each scene, saying very similar things. </w:t>
      </w:r>
      <w:r>
        <w:annotationRef/>
      </w:r>
      <w:r>
        <w:annotationRef/>
      </w:r>
    </w:p>
  </w:comment>
  <w:comment w:id="2" w:author="Guest User" w:date="2023-02-02T12:48:00Z" w:initials="GU">
    <w:p w14:paraId="4ED9CDC5" w14:textId="7A3C3AF7" w:rsidR="20D0E1DE" w:rsidRDefault="20D0E1DE">
      <w:r>
        <w:t>she is holding phone selfie style here vs. someone else filming her, correct?</w:t>
      </w:r>
      <w:r>
        <w:annotationRef/>
      </w:r>
      <w:r>
        <w:annotationRef/>
      </w:r>
    </w:p>
    <w:p w14:paraId="6D3616EC" w14:textId="4049E906" w:rsidR="20D0E1DE" w:rsidRDefault="20D0E1DE"/>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924980" w15:done="1"/>
  <w15:commentEx w15:paraId="0AE4B26B" w15:done="1"/>
  <w15:commentEx w15:paraId="6D3616E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7193A" w16cex:dateUtc="2023-02-02T17:44:00Z"/>
  <w16cex:commentExtensible w16cex:durableId="12B8ACED" w16cex:dateUtc="2023-02-02T17:47:00Z"/>
  <w16cex:commentExtensible w16cex:durableId="38CC8252" w16cex:dateUtc="2023-02-02T1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924980" w16cid:durableId="06D7193A"/>
  <w16cid:commentId w16cid:paraId="0AE4B26B" w16cid:durableId="12B8ACED"/>
  <w16cid:commentId w16cid:paraId="6D3616EC" w16cid:durableId="38CC82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ITC Avant Garde Gothic Std">
    <w:altName w:val="Times New Roman"/>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068DB"/>
    <w:multiLevelType w:val="hybridMultilevel"/>
    <w:tmpl w:val="89B6AC8E"/>
    <w:lvl w:ilvl="0" w:tplc="2EBE819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8A645A2"/>
    <w:multiLevelType w:val="hybridMultilevel"/>
    <w:tmpl w:val="E3F0F8B6"/>
    <w:lvl w:ilvl="0" w:tplc="0D00365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275029">
    <w:abstractNumId w:val="0"/>
  </w:num>
  <w:num w:numId="2" w16cid:durableId="8711843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anon#746d458172c2485778d0000c22417378d3a22d724ca3ea61d5507cef00d199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E8D"/>
    <w:rsid w:val="00044C94"/>
    <w:rsid w:val="0006790C"/>
    <w:rsid w:val="001775C1"/>
    <w:rsid w:val="001C43ED"/>
    <w:rsid w:val="001D4C9C"/>
    <w:rsid w:val="00283F6D"/>
    <w:rsid w:val="002D360D"/>
    <w:rsid w:val="003545D3"/>
    <w:rsid w:val="0035705D"/>
    <w:rsid w:val="003D6F2E"/>
    <w:rsid w:val="003F1B00"/>
    <w:rsid w:val="004005F0"/>
    <w:rsid w:val="00421B45"/>
    <w:rsid w:val="0044628E"/>
    <w:rsid w:val="00477E8D"/>
    <w:rsid w:val="00564B44"/>
    <w:rsid w:val="005754A4"/>
    <w:rsid w:val="0058625F"/>
    <w:rsid w:val="005C13AE"/>
    <w:rsid w:val="005C235C"/>
    <w:rsid w:val="007E001E"/>
    <w:rsid w:val="007F3EE0"/>
    <w:rsid w:val="009649F5"/>
    <w:rsid w:val="009B1864"/>
    <w:rsid w:val="00A70BC5"/>
    <w:rsid w:val="00AA34B3"/>
    <w:rsid w:val="00B42ADB"/>
    <w:rsid w:val="00BC1212"/>
    <w:rsid w:val="00BE166A"/>
    <w:rsid w:val="00E06825"/>
    <w:rsid w:val="00E2791A"/>
    <w:rsid w:val="00E62E52"/>
    <w:rsid w:val="00ED5F61"/>
    <w:rsid w:val="00EF5B8E"/>
    <w:rsid w:val="00F0543D"/>
    <w:rsid w:val="00F05C22"/>
    <w:rsid w:val="00F17B9C"/>
    <w:rsid w:val="00F226AF"/>
    <w:rsid w:val="00F31B04"/>
    <w:rsid w:val="00F424C9"/>
    <w:rsid w:val="00F75CC6"/>
    <w:rsid w:val="01723D66"/>
    <w:rsid w:val="08BE1598"/>
    <w:rsid w:val="098738E9"/>
    <w:rsid w:val="0A04E870"/>
    <w:rsid w:val="0A7AE178"/>
    <w:rsid w:val="1264F7DE"/>
    <w:rsid w:val="1484F42B"/>
    <w:rsid w:val="1D2A7282"/>
    <w:rsid w:val="20D0E1DE"/>
    <w:rsid w:val="20E738CD"/>
    <w:rsid w:val="21D121D7"/>
    <w:rsid w:val="241ED98F"/>
    <w:rsid w:val="25A34058"/>
    <w:rsid w:val="25BAA9F0"/>
    <w:rsid w:val="2B286EDF"/>
    <w:rsid w:val="30F76156"/>
    <w:rsid w:val="3181DB96"/>
    <w:rsid w:val="326BEED1"/>
    <w:rsid w:val="34BB33E8"/>
    <w:rsid w:val="3DD0CF8B"/>
    <w:rsid w:val="3F8D01A0"/>
    <w:rsid w:val="4389EB58"/>
    <w:rsid w:val="4C338F79"/>
    <w:rsid w:val="4D96B512"/>
    <w:rsid w:val="538ED44B"/>
    <w:rsid w:val="58066A7A"/>
    <w:rsid w:val="5AE9EB3C"/>
    <w:rsid w:val="5B795A7B"/>
    <w:rsid w:val="61B1BBF5"/>
    <w:rsid w:val="645402CE"/>
    <w:rsid w:val="6C8389AD"/>
    <w:rsid w:val="7027B071"/>
    <w:rsid w:val="715E15B3"/>
    <w:rsid w:val="74D97E74"/>
    <w:rsid w:val="775509D2"/>
    <w:rsid w:val="7FAB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C42D22"/>
  <w15:chartTrackingRefBased/>
  <w15:docId w15:val="{B2AC059B-2A98-EA49-8077-AADF92C8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77E8D"/>
    <w:pPr>
      <w:pBdr>
        <w:top w:val="nil"/>
        <w:left w:val="nil"/>
        <w:bottom w:val="nil"/>
        <w:right w:val="nil"/>
        <w:between w:val="nil"/>
        <w:bar w:val="nil"/>
      </w:pBdr>
      <w:spacing w:line="288" w:lineRule="auto"/>
    </w:pPr>
    <w:rPr>
      <w:rFonts w:ascii="ITC Avant Garde Gothic Std" w:eastAsia="Arial Unicode MS" w:hAnsi="Arial Unicode MS" w:cs="Arial Unicode MS"/>
      <w:color w:val="7F7F7F"/>
      <w:bdr w:val="nil"/>
    </w:rPr>
  </w:style>
  <w:style w:type="paragraph" w:styleId="ListParagraph">
    <w:name w:val="List Paragraph"/>
    <w:basedOn w:val="Normal"/>
    <w:uiPriority w:val="34"/>
    <w:qFormat/>
    <w:rsid w:val="00F424C9"/>
    <w:pPr>
      <w:ind w:left="720"/>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416</Words>
  <Characters>1920</Characters>
  <Application>Microsoft Office Word</Application>
  <DocSecurity>0</DocSecurity>
  <Lines>101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Hutchison, Karen (CEI-Atlanta)</dc:creator>
  <cp:keywords/>
  <dc:description/>
  <cp:lastModifiedBy>Smedley, Scott (CEI-Atlanta)</cp:lastModifiedBy>
  <cp:revision>4</cp:revision>
  <dcterms:created xsi:type="dcterms:W3CDTF">2023-02-15T16:45:00Z</dcterms:created>
  <dcterms:modified xsi:type="dcterms:W3CDTF">2026-01-23T22:31:00Z</dcterms:modified>
</cp:coreProperties>
</file>